
<file path=[Content_Types].xml><?xml version="1.0" encoding="utf-8"?>
<Types xmlns="http://schemas.openxmlformats.org/package/2006/content-types">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1C" w:rsidRPr="006B5532" w:rsidRDefault="000B711C" w:rsidP="000B711C">
      <w:pPr>
        <w:keepNext/>
        <w:keepLines/>
        <w:outlineLvl w:val="1"/>
        <w:rPr>
          <w:rFonts w:ascii="Times New Roman" w:eastAsiaTheme="majorEastAsia" w:hAnsi="Times New Roman" w:cs="Times New Roman"/>
          <w:b/>
          <w:color w:val="365F91" w:themeColor="accent1" w:themeShade="BF"/>
          <w:szCs w:val="24"/>
        </w:rPr>
      </w:pPr>
      <w:r w:rsidRPr="006B5532">
        <w:rPr>
          <w:rFonts w:ascii="Times New Roman" w:eastAsiaTheme="majorEastAsia" w:hAnsi="Times New Roman" w:cs="Times New Roman"/>
          <w:b/>
          <w:color w:val="365F91" w:themeColor="accent1" w:themeShade="BF"/>
          <w:sz w:val="28"/>
          <w:szCs w:val="28"/>
        </w:rPr>
        <w:t>ACTIVITY 4:</w:t>
      </w:r>
      <w:r w:rsidRPr="006B5532">
        <w:rPr>
          <w:rFonts w:ascii="Times New Roman" w:eastAsiaTheme="majorEastAsia" w:hAnsi="Times New Roman" w:cs="Times New Roman"/>
          <w:b/>
          <w:color w:val="365F91" w:themeColor="accent1" w:themeShade="BF"/>
          <w:szCs w:val="24"/>
        </w:rPr>
        <w:t xml:space="preserve"> Green Building Best Practices </w:t>
      </w:r>
    </w:p>
    <w:p w:rsidR="000B711C" w:rsidRPr="006B5532" w:rsidRDefault="000B711C" w:rsidP="000B711C">
      <w:pPr>
        <w:keepNext/>
        <w:keepLines/>
        <w:outlineLvl w:val="1"/>
        <w:rPr>
          <w:rFonts w:ascii="Times New Roman" w:hAnsi="Times New Roman" w:cs="Times New Roman"/>
          <w:szCs w:val="24"/>
        </w:rPr>
      </w:pPr>
      <w:r w:rsidRPr="006B5532">
        <w:rPr>
          <w:rFonts w:ascii="Times New Roman" w:eastAsiaTheme="majorEastAsia" w:hAnsi="Times New Roman" w:cs="Times New Roman"/>
          <w:b/>
          <w:color w:val="243F60" w:themeColor="accent1" w:themeShade="7F"/>
          <w:szCs w:val="24"/>
        </w:rPr>
        <w:t>Activity Objective:</w:t>
      </w:r>
      <w:r w:rsidRPr="006B5532">
        <w:rPr>
          <w:rFonts w:ascii="Times New Roman" w:hAnsi="Times New Roman" w:cs="Times New Roman"/>
          <w:szCs w:val="24"/>
        </w:rPr>
        <w:t xml:space="preserve"> Develop a plan for Green Building best practices for a new construction project to include: site preparation building plans, sustainable Materials, construction methods, Environmentally Sensitive Landscaping, and Waste Management</w:t>
      </w:r>
    </w:p>
    <w:p w:rsidR="000B711C" w:rsidRPr="006B5532" w:rsidRDefault="000B711C" w:rsidP="000B711C">
      <w:pPr>
        <w:keepNext/>
        <w:keepLines/>
        <w:outlineLvl w:val="1"/>
        <w:rPr>
          <w:rFonts w:ascii="Times New Roman" w:hAnsi="Times New Roman" w:cs="Times New Roman"/>
          <w:szCs w:val="24"/>
        </w:rPr>
      </w:pPr>
      <w:r w:rsidRPr="006B5532">
        <w:rPr>
          <w:rStyle w:val="Heading3Char"/>
          <w:rFonts w:ascii="Times New Roman" w:hAnsi="Times New Roman" w:cs="Times New Roman"/>
        </w:rPr>
        <w:t>Definition:</w:t>
      </w:r>
      <w:r w:rsidRPr="006B5532">
        <w:rPr>
          <w:rFonts w:ascii="Times New Roman" w:hAnsi="Times New Roman" w:cs="Times New Roman"/>
          <w:szCs w:val="24"/>
        </w:rPr>
        <w:t xml:space="preserve"> Best practices are ways to reduce operating costs and carbon emissions as well as improve energy and water performance for green buildings.  A best practices is defined as a policy, systems and procedures that, at any given time, are generally regarded by peers as the practice that delivers optimal outcome, such that they are worthy of using.  Green building best practices incorporates the complete building process to include site preparation, home design, sustainable materials, sound construction methods, environmentally sensitive landscaping, and waste management.</w:t>
      </w:r>
    </w:p>
    <w:p w:rsidR="000B711C" w:rsidRPr="006B5532" w:rsidRDefault="000B711C" w:rsidP="000B711C">
      <w:pPr>
        <w:rPr>
          <w:rFonts w:ascii="Times New Roman" w:hAnsi="Times New Roman" w:cs="Times New Roman"/>
          <w:szCs w:val="24"/>
        </w:rPr>
      </w:pPr>
      <w:r w:rsidRPr="006B5532">
        <w:rPr>
          <w:rStyle w:val="Heading3Char"/>
          <w:rFonts w:ascii="Times New Roman" w:hAnsi="Times New Roman" w:cs="Times New Roman"/>
        </w:rPr>
        <w:t>Materials:</w:t>
      </w:r>
      <w:r w:rsidRPr="006B5532">
        <w:rPr>
          <w:rStyle w:val="Heading3Char"/>
          <w:rFonts w:ascii="Times New Roman" w:hAnsi="Times New Roman" w:cs="Times New Roman"/>
        </w:rPr>
        <w:tab/>
      </w:r>
      <w:r w:rsidRPr="006B5532">
        <w:rPr>
          <w:rFonts w:ascii="Times New Roman" w:hAnsi="Times New Roman" w:cs="Times New Roman"/>
          <w:szCs w:val="24"/>
        </w:rPr>
        <w:t>Chapter 11, paper, computer, printer, Internet Access</w:t>
      </w:r>
    </w:p>
    <w:p w:rsidR="000B711C" w:rsidRPr="006B5532" w:rsidRDefault="000B711C" w:rsidP="000B711C">
      <w:pPr>
        <w:rPr>
          <w:rFonts w:ascii="Times New Roman" w:eastAsiaTheme="majorEastAsia" w:hAnsi="Times New Roman" w:cs="Times New Roman"/>
          <w:b/>
          <w:color w:val="243F60" w:themeColor="accent1" w:themeShade="7F"/>
          <w:szCs w:val="24"/>
        </w:rPr>
      </w:pPr>
      <w:r w:rsidRPr="006B5532">
        <w:rPr>
          <w:rFonts w:ascii="Times New Roman" w:eastAsiaTheme="majorEastAsia" w:hAnsi="Times New Roman" w:cs="Times New Roman"/>
          <w:b/>
          <w:color w:val="243F60" w:themeColor="accent1" w:themeShade="7F"/>
          <w:szCs w:val="24"/>
        </w:rPr>
        <w:t xml:space="preserve">Procedure: </w:t>
      </w:r>
    </w:p>
    <w:p w:rsidR="000B711C" w:rsidRPr="006B5532" w:rsidRDefault="000B711C" w:rsidP="000B711C">
      <w:pPr>
        <w:pStyle w:val="ListParagraph"/>
        <w:numPr>
          <w:ilvl w:val="0"/>
          <w:numId w:val="1"/>
        </w:numPr>
        <w:rPr>
          <w:rFonts w:ascii="Times New Roman" w:hAnsi="Times New Roman" w:cs="Times New Roman"/>
          <w:szCs w:val="24"/>
        </w:rPr>
      </w:pPr>
      <w:r w:rsidRPr="006B5532">
        <w:rPr>
          <w:rFonts w:ascii="Times New Roman" w:hAnsi="Times New Roman" w:cs="Times New Roman"/>
          <w:szCs w:val="24"/>
        </w:rPr>
        <w:t>Work as partners or small teams</w:t>
      </w:r>
    </w:p>
    <w:p w:rsidR="000B711C" w:rsidRPr="006B5532" w:rsidRDefault="000B711C" w:rsidP="000B711C">
      <w:pPr>
        <w:pStyle w:val="ListParagraph"/>
        <w:numPr>
          <w:ilvl w:val="0"/>
          <w:numId w:val="1"/>
        </w:numPr>
        <w:rPr>
          <w:rFonts w:ascii="Times New Roman" w:hAnsi="Times New Roman" w:cs="Times New Roman"/>
          <w:szCs w:val="24"/>
        </w:rPr>
      </w:pPr>
      <w:r w:rsidRPr="006B5532">
        <w:rPr>
          <w:rFonts w:ascii="Times New Roman" w:hAnsi="Times New Roman" w:cs="Times New Roman"/>
          <w:szCs w:val="24"/>
        </w:rPr>
        <w:t>Complete the entries in the below table, you can use additional paper or develop the plan on your PC</w:t>
      </w:r>
    </w:p>
    <w:p w:rsidR="000B711C" w:rsidRPr="006B5532" w:rsidRDefault="000B711C" w:rsidP="000B711C">
      <w:pPr>
        <w:pStyle w:val="ListParagraph"/>
        <w:numPr>
          <w:ilvl w:val="0"/>
          <w:numId w:val="1"/>
        </w:numPr>
        <w:rPr>
          <w:rFonts w:ascii="Times New Roman" w:hAnsi="Times New Roman" w:cs="Times New Roman"/>
          <w:szCs w:val="24"/>
        </w:rPr>
      </w:pPr>
      <w:r w:rsidRPr="006B5532">
        <w:rPr>
          <w:rFonts w:ascii="Times New Roman" w:hAnsi="Times New Roman" w:cs="Times New Roman"/>
          <w:szCs w:val="24"/>
        </w:rPr>
        <w:t>Develop a Power point presentation showing your overall best practices plan</w:t>
      </w:r>
    </w:p>
    <w:tbl>
      <w:tblPr>
        <w:tblStyle w:val="TableGrid"/>
        <w:tblW w:w="9535" w:type="dxa"/>
        <w:tblLook w:val="04A0" w:firstRow="1" w:lastRow="0" w:firstColumn="1" w:lastColumn="0" w:noHBand="0" w:noVBand="1"/>
      </w:tblPr>
      <w:tblGrid>
        <w:gridCol w:w="3865"/>
        <w:gridCol w:w="5670"/>
      </w:tblGrid>
      <w:tr w:rsidR="000B711C" w:rsidRPr="00441E52" w:rsidTr="00940198">
        <w:tc>
          <w:tcPr>
            <w:tcW w:w="3865" w:type="dxa"/>
            <w:shd w:val="clear" w:color="auto" w:fill="FFFF00"/>
          </w:tcPr>
          <w:p w:rsidR="000B711C" w:rsidRPr="00441E52" w:rsidRDefault="000B711C" w:rsidP="00940198">
            <w:pPr>
              <w:rPr>
                <w:b/>
              </w:rPr>
            </w:pPr>
            <w:r w:rsidRPr="00441E52">
              <w:rPr>
                <w:b/>
                <w:color w:val="0000FF"/>
                <w:sz w:val="28"/>
              </w:rPr>
              <w:t>Site Preparation</w:t>
            </w:r>
          </w:p>
        </w:tc>
        <w:tc>
          <w:tcPr>
            <w:tcW w:w="5670" w:type="dxa"/>
            <w:shd w:val="clear" w:color="auto" w:fill="FFFF00"/>
          </w:tcPr>
          <w:p w:rsidR="000B711C" w:rsidRPr="00441E52" w:rsidRDefault="000B711C" w:rsidP="00940198">
            <w:pPr>
              <w:rPr>
                <w:b/>
              </w:rPr>
            </w:pPr>
            <w:r w:rsidRPr="00441E52">
              <w:rPr>
                <w:b/>
                <w:color w:val="00B050"/>
                <w:sz w:val="32"/>
              </w:rPr>
              <w:t>Your GREEN BUILDING PLAN</w:t>
            </w:r>
          </w:p>
        </w:tc>
      </w:tr>
      <w:tr w:rsidR="000B711C" w:rsidRPr="00441E52" w:rsidTr="00940198">
        <w:tc>
          <w:tcPr>
            <w:tcW w:w="3865" w:type="dxa"/>
          </w:tcPr>
          <w:p w:rsidR="000B711C" w:rsidRPr="00441E52" w:rsidRDefault="000B711C" w:rsidP="00940198">
            <w:r w:rsidRPr="00441E52">
              <w:t xml:space="preserve">Site preparation starts with selection of plan to best fit on property and to meet zoning requirements.  Drainage, building orientation, and minimum tree impact </w:t>
            </w:r>
            <w:r>
              <w:t xml:space="preserve">are </w:t>
            </w:r>
            <w:r w:rsidRPr="00441E52">
              <w:t xml:space="preserve">important factors.  The construction plans submitted to the city include tree-save areas, drainage patterns, erosion fencing, and recompense calculations for tree removal and replacement.  Foundations should be located to ensure minimum excavation, minimum material usage, and efficient drainage away from the structure. </w:t>
            </w:r>
            <w:r w:rsidRPr="00441E52">
              <w:rPr>
                <w:b/>
              </w:rPr>
              <w:t>Water run-off is contained on site</w:t>
            </w:r>
          </w:p>
        </w:tc>
        <w:tc>
          <w:tcPr>
            <w:tcW w:w="5670" w:type="dxa"/>
          </w:tcPr>
          <w:p w:rsidR="000B711C" w:rsidRPr="00441E52" w:rsidRDefault="000B711C" w:rsidP="00940198"/>
        </w:tc>
      </w:tr>
    </w:tbl>
    <w:p w:rsidR="000B711C" w:rsidRDefault="000B711C" w:rsidP="000B711C">
      <w:r>
        <w:br w:type="page"/>
      </w:r>
    </w:p>
    <w:tbl>
      <w:tblPr>
        <w:tblStyle w:val="TableGrid"/>
        <w:tblW w:w="9535" w:type="dxa"/>
        <w:tblLook w:val="04A0" w:firstRow="1" w:lastRow="0" w:firstColumn="1" w:lastColumn="0" w:noHBand="0" w:noVBand="1"/>
      </w:tblPr>
      <w:tblGrid>
        <w:gridCol w:w="3865"/>
        <w:gridCol w:w="5670"/>
      </w:tblGrid>
      <w:tr w:rsidR="000B711C" w:rsidTr="00940198">
        <w:tc>
          <w:tcPr>
            <w:tcW w:w="3865" w:type="dxa"/>
            <w:shd w:val="clear" w:color="auto" w:fill="FFFF00"/>
          </w:tcPr>
          <w:p w:rsidR="000B711C" w:rsidRPr="00441E52" w:rsidRDefault="000B711C" w:rsidP="00940198">
            <w:pPr>
              <w:rPr>
                <w:b/>
                <w:sz w:val="28"/>
              </w:rPr>
            </w:pPr>
            <w:r w:rsidRPr="00441E52">
              <w:rPr>
                <w:b/>
                <w:color w:val="0000FF"/>
                <w:sz w:val="28"/>
              </w:rPr>
              <w:lastRenderedPageBreak/>
              <w:t>Building Design</w:t>
            </w:r>
          </w:p>
        </w:tc>
        <w:tc>
          <w:tcPr>
            <w:tcW w:w="5670" w:type="dxa"/>
            <w:shd w:val="clear" w:color="auto" w:fill="FFFF00"/>
          </w:tcPr>
          <w:p w:rsidR="000B711C" w:rsidRDefault="000B711C" w:rsidP="00940198">
            <w:pPr>
              <w:rPr>
                <w:rFonts w:eastAsiaTheme="majorEastAsia" w:cstheme="majorBidi"/>
                <w:color w:val="365F91" w:themeColor="accent1" w:themeShade="BF"/>
                <w:sz w:val="32"/>
                <w:szCs w:val="32"/>
              </w:rPr>
            </w:pPr>
            <w:r w:rsidRPr="00441E52">
              <w:rPr>
                <w:b/>
                <w:color w:val="00B050"/>
                <w:sz w:val="32"/>
              </w:rPr>
              <w:t>Your GREEN BUILDING PLAN</w:t>
            </w:r>
          </w:p>
        </w:tc>
      </w:tr>
      <w:tr w:rsidR="000B711C" w:rsidTr="00940198">
        <w:tc>
          <w:tcPr>
            <w:tcW w:w="3865" w:type="dxa"/>
          </w:tcPr>
          <w:p w:rsidR="000B711C" w:rsidRDefault="000B711C" w:rsidP="00940198">
            <w:r>
              <w:t>O</w:t>
            </w:r>
            <w:r w:rsidRPr="00441E52">
              <w:t>verall design of building takes into consideration engineered floor joists and roof trusses in even dimensions to minimize off-cut waste.  Advanced framing techniques should be used to minimize lumber scrap for all headers and ensure adequate insulation at wall corners.  To minimize hot and cold water runs, plumbing fixtures should be located as centrally as possible and close to the water heater.  All gas-fired water heaters should be located in a sealed enclosure with combustion air vents to the exterior.</w:t>
            </w:r>
          </w:p>
        </w:tc>
        <w:tc>
          <w:tcPr>
            <w:tcW w:w="5670" w:type="dxa"/>
          </w:tcPr>
          <w:p w:rsidR="000B711C" w:rsidRPr="00441E52" w:rsidRDefault="000B711C" w:rsidP="00940198">
            <w:pPr>
              <w:rPr>
                <w:rFonts w:eastAsiaTheme="majorEastAsia" w:cstheme="majorBidi"/>
                <w:color w:val="365F91" w:themeColor="accent1" w:themeShade="BF"/>
                <w:sz w:val="28"/>
                <w:szCs w:val="32"/>
              </w:rPr>
            </w:pPr>
          </w:p>
        </w:tc>
      </w:tr>
      <w:tr w:rsidR="000B711C" w:rsidTr="00940198">
        <w:tc>
          <w:tcPr>
            <w:tcW w:w="3865" w:type="dxa"/>
            <w:shd w:val="clear" w:color="auto" w:fill="FFFF00"/>
          </w:tcPr>
          <w:p w:rsidR="000B711C" w:rsidRPr="00441E52" w:rsidRDefault="000B711C" w:rsidP="00940198">
            <w:pPr>
              <w:rPr>
                <w:b/>
              </w:rPr>
            </w:pPr>
            <w:r w:rsidRPr="00441E52">
              <w:rPr>
                <w:b/>
                <w:color w:val="0000FF"/>
                <w:sz w:val="28"/>
              </w:rPr>
              <w:t>Sustainable Materials</w:t>
            </w:r>
          </w:p>
        </w:tc>
        <w:tc>
          <w:tcPr>
            <w:tcW w:w="5670" w:type="dxa"/>
            <w:shd w:val="clear" w:color="auto" w:fill="FFFF00"/>
          </w:tcPr>
          <w:p w:rsidR="000B711C" w:rsidRPr="00441E52" w:rsidRDefault="000B711C" w:rsidP="00940198">
            <w:pPr>
              <w:rPr>
                <w:rFonts w:eastAsiaTheme="majorEastAsia" w:cstheme="majorBidi"/>
                <w:color w:val="365F91" w:themeColor="accent1" w:themeShade="BF"/>
                <w:sz w:val="28"/>
                <w:szCs w:val="32"/>
              </w:rPr>
            </w:pPr>
            <w:r w:rsidRPr="00441E52">
              <w:rPr>
                <w:b/>
                <w:color w:val="00B050"/>
                <w:sz w:val="32"/>
              </w:rPr>
              <w:t>Your GREEN BUILDING PLAN</w:t>
            </w:r>
          </w:p>
        </w:tc>
      </w:tr>
      <w:tr w:rsidR="000B711C" w:rsidTr="00940198">
        <w:tc>
          <w:tcPr>
            <w:tcW w:w="3865" w:type="dxa"/>
          </w:tcPr>
          <w:p w:rsidR="000B711C" w:rsidRDefault="000B711C" w:rsidP="00940198">
            <w:r>
              <w:t>E</w:t>
            </w:r>
            <w:r w:rsidRPr="00441E52">
              <w:t xml:space="preserve">xterior doors should be insulated metal doors that have superior strength, longevity, and increased insulation compared to wood doors.  To conserve water usage, all faucets, toilets, and laundry appliances should be low-flow fixtures. All concrete used on site should contain a minimum of 25% fly ash, which is a waste product from coal power plants and results in a better concrete product.  </w:t>
            </w:r>
          </w:p>
        </w:tc>
        <w:tc>
          <w:tcPr>
            <w:tcW w:w="5670" w:type="dxa"/>
          </w:tcPr>
          <w:p w:rsidR="000B711C" w:rsidRPr="00441E52" w:rsidRDefault="000B711C" w:rsidP="00940198">
            <w:pPr>
              <w:rPr>
                <w:rFonts w:eastAsiaTheme="majorEastAsia" w:cstheme="majorBidi"/>
                <w:color w:val="365F91" w:themeColor="accent1" w:themeShade="BF"/>
                <w:sz w:val="28"/>
                <w:szCs w:val="32"/>
              </w:rPr>
            </w:pPr>
          </w:p>
        </w:tc>
      </w:tr>
    </w:tbl>
    <w:p w:rsidR="000B711C" w:rsidRDefault="000B711C" w:rsidP="000B711C">
      <w:r>
        <w:br w:type="page"/>
      </w:r>
    </w:p>
    <w:tbl>
      <w:tblPr>
        <w:tblStyle w:val="TableGrid"/>
        <w:tblW w:w="9535" w:type="dxa"/>
        <w:tblLook w:val="04A0" w:firstRow="1" w:lastRow="0" w:firstColumn="1" w:lastColumn="0" w:noHBand="0" w:noVBand="1"/>
      </w:tblPr>
      <w:tblGrid>
        <w:gridCol w:w="3865"/>
        <w:gridCol w:w="5670"/>
      </w:tblGrid>
      <w:tr w:rsidR="000B711C" w:rsidTr="00940198">
        <w:tc>
          <w:tcPr>
            <w:tcW w:w="3865" w:type="dxa"/>
            <w:shd w:val="clear" w:color="auto" w:fill="FFFF00"/>
          </w:tcPr>
          <w:p w:rsidR="000B711C" w:rsidRPr="00441E52" w:rsidRDefault="000B711C" w:rsidP="00940198">
            <w:pPr>
              <w:rPr>
                <w:b/>
              </w:rPr>
            </w:pPr>
            <w:r w:rsidRPr="00441E52">
              <w:rPr>
                <w:b/>
                <w:color w:val="0000FF"/>
                <w:sz w:val="28"/>
              </w:rPr>
              <w:lastRenderedPageBreak/>
              <w:t>Sound Construction Methods</w:t>
            </w:r>
          </w:p>
        </w:tc>
        <w:tc>
          <w:tcPr>
            <w:tcW w:w="5670" w:type="dxa"/>
            <w:shd w:val="clear" w:color="auto" w:fill="FFFF00"/>
          </w:tcPr>
          <w:p w:rsidR="000B711C" w:rsidRPr="00441E52" w:rsidRDefault="000B711C" w:rsidP="00940198">
            <w:pPr>
              <w:rPr>
                <w:rFonts w:eastAsiaTheme="majorEastAsia" w:cstheme="majorBidi"/>
                <w:color w:val="365F91" w:themeColor="accent1" w:themeShade="BF"/>
                <w:sz w:val="28"/>
                <w:szCs w:val="32"/>
              </w:rPr>
            </w:pPr>
            <w:r w:rsidRPr="00441E52">
              <w:rPr>
                <w:b/>
                <w:color w:val="00B050"/>
                <w:sz w:val="32"/>
              </w:rPr>
              <w:t>Your GREEN BUILDING PLAN</w:t>
            </w:r>
          </w:p>
        </w:tc>
      </w:tr>
      <w:tr w:rsidR="000B711C" w:rsidTr="00940198">
        <w:tc>
          <w:tcPr>
            <w:tcW w:w="3865" w:type="dxa"/>
          </w:tcPr>
          <w:p w:rsidR="000B711C" w:rsidRDefault="000B711C" w:rsidP="00940198">
            <w:r w:rsidRPr="00441E52">
              <w:t>Construction should use green building best practices.  Two layers of blue foam insulation on the exterior to increase the R-factor assembly and to provide an increased vapor and exterior air barrier to infiltration.  The walls should be insulated with R13 insulation batts, and all penetrations are caulked with expanding foam to further reduce exterior air infiltration.</w:t>
            </w:r>
          </w:p>
        </w:tc>
        <w:tc>
          <w:tcPr>
            <w:tcW w:w="5670" w:type="dxa"/>
          </w:tcPr>
          <w:p w:rsidR="000B711C" w:rsidRPr="00441E52" w:rsidRDefault="000B711C" w:rsidP="00940198">
            <w:pPr>
              <w:rPr>
                <w:rFonts w:eastAsiaTheme="majorEastAsia" w:cstheme="majorBidi"/>
                <w:color w:val="365F91" w:themeColor="accent1" w:themeShade="BF"/>
                <w:sz w:val="28"/>
                <w:szCs w:val="32"/>
              </w:rPr>
            </w:pPr>
          </w:p>
        </w:tc>
      </w:tr>
      <w:tr w:rsidR="000B711C" w:rsidTr="00940198">
        <w:tc>
          <w:tcPr>
            <w:tcW w:w="3865" w:type="dxa"/>
            <w:shd w:val="clear" w:color="auto" w:fill="FFFF00"/>
          </w:tcPr>
          <w:p w:rsidR="000B711C" w:rsidRPr="00441E52" w:rsidRDefault="000B711C" w:rsidP="00940198">
            <w:pPr>
              <w:rPr>
                <w:b/>
              </w:rPr>
            </w:pPr>
            <w:r w:rsidRPr="00441E52">
              <w:rPr>
                <w:b/>
                <w:color w:val="0000FF"/>
                <w:sz w:val="28"/>
              </w:rPr>
              <w:t>Environmentally Sensitive Landscaping</w:t>
            </w:r>
          </w:p>
        </w:tc>
        <w:tc>
          <w:tcPr>
            <w:tcW w:w="5670" w:type="dxa"/>
            <w:shd w:val="clear" w:color="auto" w:fill="FFFF00"/>
          </w:tcPr>
          <w:p w:rsidR="000B711C" w:rsidRPr="00441E52" w:rsidRDefault="000B711C" w:rsidP="00940198">
            <w:pPr>
              <w:rPr>
                <w:rFonts w:eastAsiaTheme="majorEastAsia" w:cstheme="majorBidi"/>
                <w:color w:val="365F91" w:themeColor="accent1" w:themeShade="BF"/>
                <w:sz w:val="28"/>
                <w:szCs w:val="32"/>
              </w:rPr>
            </w:pPr>
            <w:r w:rsidRPr="00441E52">
              <w:rPr>
                <w:b/>
                <w:color w:val="00B050"/>
                <w:sz w:val="32"/>
              </w:rPr>
              <w:t>Your GREEN BUILDING PLAN</w:t>
            </w:r>
          </w:p>
        </w:tc>
      </w:tr>
      <w:tr w:rsidR="000B711C" w:rsidTr="00940198">
        <w:tc>
          <w:tcPr>
            <w:tcW w:w="3865" w:type="dxa"/>
          </w:tcPr>
          <w:p w:rsidR="000B711C" w:rsidRPr="00441E52" w:rsidRDefault="000B711C" w:rsidP="00940198">
            <w:r w:rsidRPr="00441E52">
              <w:t>Each building should be landscaped with plants and grasses designed to be drought tolerant. All lots are planted with additional trees</w:t>
            </w:r>
          </w:p>
        </w:tc>
        <w:tc>
          <w:tcPr>
            <w:tcW w:w="5670" w:type="dxa"/>
          </w:tcPr>
          <w:p w:rsidR="000B711C" w:rsidRPr="00441E52" w:rsidRDefault="000B711C" w:rsidP="00940198">
            <w:pPr>
              <w:rPr>
                <w:rFonts w:eastAsiaTheme="majorEastAsia" w:cstheme="majorBidi"/>
                <w:color w:val="365F91" w:themeColor="accent1" w:themeShade="BF"/>
                <w:sz w:val="28"/>
                <w:szCs w:val="32"/>
              </w:rPr>
            </w:pPr>
          </w:p>
        </w:tc>
      </w:tr>
      <w:tr w:rsidR="000B711C" w:rsidTr="00940198">
        <w:tc>
          <w:tcPr>
            <w:tcW w:w="3865" w:type="dxa"/>
            <w:shd w:val="clear" w:color="auto" w:fill="FFFF00"/>
          </w:tcPr>
          <w:p w:rsidR="000B711C" w:rsidRPr="00441E52" w:rsidRDefault="000B711C" w:rsidP="00940198">
            <w:pPr>
              <w:rPr>
                <w:b/>
              </w:rPr>
            </w:pPr>
            <w:r w:rsidRPr="00441E52">
              <w:rPr>
                <w:b/>
                <w:color w:val="0000FF"/>
                <w:sz w:val="28"/>
              </w:rPr>
              <w:t>Waste Management</w:t>
            </w:r>
          </w:p>
        </w:tc>
        <w:tc>
          <w:tcPr>
            <w:tcW w:w="5670" w:type="dxa"/>
            <w:shd w:val="clear" w:color="auto" w:fill="FFFF00"/>
          </w:tcPr>
          <w:p w:rsidR="000B711C" w:rsidRPr="00441E52" w:rsidRDefault="000B711C" w:rsidP="00940198">
            <w:pPr>
              <w:rPr>
                <w:rFonts w:eastAsiaTheme="majorEastAsia" w:cstheme="majorBidi"/>
                <w:color w:val="365F91" w:themeColor="accent1" w:themeShade="BF"/>
                <w:sz w:val="28"/>
                <w:szCs w:val="32"/>
              </w:rPr>
            </w:pPr>
            <w:r w:rsidRPr="00441E52">
              <w:rPr>
                <w:b/>
                <w:color w:val="00B050"/>
                <w:sz w:val="32"/>
              </w:rPr>
              <w:t>Your GREEN BUILDING PLAN</w:t>
            </w:r>
          </w:p>
        </w:tc>
      </w:tr>
      <w:tr w:rsidR="000B711C" w:rsidTr="00940198">
        <w:tc>
          <w:tcPr>
            <w:tcW w:w="3865" w:type="dxa"/>
          </w:tcPr>
          <w:p w:rsidR="000B711C" w:rsidRPr="00441E52" w:rsidRDefault="000B711C" w:rsidP="00940198">
            <w:r w:rsidRPr="00441E52">
              <w:t>Construction debris that can be ground up is utilized on site. The ground-up material is used to enrich the soil; off-cut lumber, tree branches and stumps are chipped for use as landscaping mulch, and ground-up roofing shingles are used for base under the driveways and walkways. All cardboard, metals, and drink containers are recycled.</w:t>
            </w:r>
          </w:p>
        </w:tc>
        <w:tc>
          <w:tcPr>
            <w:tcW w:w="5670" w:type="dxa"/>
          </w:tcPr>
          <w:p w:rsidR="000B711C" w:rsidRPr="00441E52" w:rsidRDefault="000B711C" w:rsidP="00940198">
            <w:pPr>
              <w:rPr>
                <w:rFonts w:eastAsiaTheme="majorEastAsia" w:cstheme="majorBidi"/>
                <w:color w:val="365F91" w:themeColor="accent1" w:themeShade="BF"/>
                <w:sz w:val="28"/>
                <w:szCs w:val="32"/>
              </w:rPr>
            </w:pPr>
          </w:p>
        </w:tc>
      </w:tr>
    </w:tbl>
    <w:tbl>
      <w:tblPr>
        <w:tblW w:w="0" w:type="auto"/>
        <w:tblLook w:val="01E0" w:firstRow="1" w:lastRow="1" w:firstColumn="1" w:lastColumn="1" w:noHBand="0" w:noVBand="0"/>
      </w:tblPr>
      <w:tblGrid>
        <w:gridCol w:w="1664"/>
        <w:gridCol w:w="7912"/>
      </w:tblGrid>
      <w:tr w:rsidR="000B711C" w:rsidRPr="00744F2C" w:rsidTr="00940198">
        <w:tc>
          <w:tcPr>
            <w:tcW w:w="1626" w:type="dxa"/>
            <w:shd w:val="clear" w:color="auto" w:fill="auto"/>
          </w:tcPr>
          <w:p w:rsidR="000B711C" w:rsidRPr="00744F2C" w:rsidRDefault="000B711C" w:rsidP="00940198">
            <w:pPr>
              <w:spacing w:before="60" w:after="60"/>
              <w:ind w:left="360"/>
              <w:jc w:val="center"/>
            </w:pPr>
            <w:r w:rsidRPr="00744F2C">
              <w:rPr>
                <w:noProof/>
              </w:rPr>
              <w:drawing>
                <wp:inline distT="0" distB="0" distL="0" distR="0" wp14:anchorId="0C3EF707" wp14:editId="66978668">
                  <wp:extent cx="734060" cy="57975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0B711C" w:rsidRPr="00750FD8" w:rsidRDefault="000B711C" w:rsidP="00940198">
            <w:pPr>
              <w:spacing w:before="60" w:after="60"/>
              <w:ind w:left="360"/>
              <w:jc w:val="center"/>
              <w:rPr>
                <w:rFonts w:ascii="Arial Black" w:hAnsi="Arial Black"/>
                <w:color w:val="0000FF"/>
              </w:rPr>
            </w:pPr>
            <w:r w:rsidRPr="00750FD8">
              <w:rPr>
                <w:rFonts w:ascii="Arial Black" w:hAnsi="Arial Black"/>
                <w:color w:val="0000FF"/>
              </w:rPr>
              <w:t>RUBRIC</w:t>
            </w:r>
          </w:p>
        </w:tc>
        <w:tc>
          <w:tcPr>
            <w:tcW w:w="7734"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0B711C" w:rsidRPr="00744F2C" w:rsidTr="00940198">
              <w:trPr>
                <w:tblHeader/>
                <w:jc w:val="center"/>
              </w:trPr>
              <w:tc>
                <w:tcPr>
                  <w:tcW w:w="2016" w:type="dxa"/>
                  <w:tcBorders>
                    <w:top w:val="single" w:sz="6" w:space="0" w:color="000000"/>
                    <w:bottom w:val="single" w:sz="6" w:space="0" w:color="000000"/>
                  </w:tcBorders>
                  <w:shd w:val="clear" w:color="auto" w:fill="FFFF00"/>
                </w:tcPr>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4 </w:t>
                  </w:r>
                </w:p>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World-Class Learner</w:t>
                  </w:r>
                </w:p>
              </w:tc>
              <w:tc>
                <w:tcPr>
                  <w:tcW w:w="2016" w:type="dxa"/>
                  <w:tcBorders>
                    <w:top w:val="single" w:sz="6" w:space="0" w:color="000000"/>
                    <w:bottom w:val="single" w:sz="6" w:space="0" w:color="000000"/>
                  </w:tcBorders>
                  <w:shd w:val="clear" w:color="auto" w:fill="FFFF00"/>
                </w:tcPr>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 xml:space="preserve">3 </w:t>
                  </w:r>
                </w:p>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Proficient </w:t>
                  </w:r>
                  <w:r w:rsidRPr="00744F2C">
                    <w:rPr>
                      <w:rFonts w:ascii="Arial Black" w:eastAsia="Times New Roman" w:hAnsi="Arial Black" w:cs="Times New Roman"/>
                      <w:b/>
                      <w:sz w:val="22"/>
                    </w:rPr>
                    <w:br/>
                    <w:t>Learner</w:t>
                  </w:r>
                </w:p>
              </w:tc>
              <w:tc>
                <w:tcPr>
                  <w:tcW w:w="2016" w:type="dxa"/>
                  <w:tcBorders>
                    <w:top w:val="single" w:sz="6" w:space="0" w:color="000000"/>
                    <w:bottom w:val="single" w:sz="6" w:space="0" w:color="000000"/>
                  </w:tcBorders>
                  <w:shd w:val="clear" w:color="auto" w:fill="FFFF00"/>
                </w:tcPr>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2</w:t>
                  </w:r>
                </w:p>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32"/>
                      <w:szCs w:val="32"/>
                    </w:rPr>
                  </w:pPr>
                  <w:r w:rsidRPr="00744F2C">
                    <w:rPr>
                      <w:rFonts w:ascii="Arial Black" w:eastAsia="Times New Roman" w:hAnsi="Arial Black" w:cs="Times New Roman"/>
                      <w:b/>
                      <w:sz w:val="32"/>
                      <w:szCs w:val="32"/>
                    </w:rPr>
                    <w:t>1</w:t>
                  </w:r>
                </w:p>
                <w:p w:rsidR="000B711C" w:rsidRPr="00744F2C" w:rsidRDefault="000B711C" w:rsidP="00940198">
                  <w:pPr>
                    <w:keepNext/>
                    <w:overflowPunct w:val="0"/>
                    <w:autoSpaceDE w:val="0"/>
                    <w:autoSpaceDN w:val="0"/>
                    <w:adjustRightInd w:val="0"/>
                    <w:spacing w:before="0" w:after="0" w:line="240" w:lineRule="auto"/>
                    <w:jc w:val="center"/>
                    <w:textAlignment w:val="baseline"/>
                    <w:rPr>
                      <w:rFonts w:ascii="Arial Black" w:eastAsia="Times New Roman" w:hAnsi="Arial Black" w:cs="Times New Roman"/>
                      <w:b/>
                      <w:sz w:val="22"/>
                    </w:rPr>
                  </w:pPr>
                  <w:r w:rsidRPr="00744F2C">
                    <w:rPr>
                      <w:rFonts w:ascii="Arial Black" w:eastAsia="Times New Roman" w:hAnsi="Arial Black" w:cs="Times New Roman"/>
                      <w:b/>
                      <w:sz w:val="22"/>
                    </w:rPr>
                    <w:t>Emergent</w:t>
                  </w:r>
                  <w:r w:rsidRPr="00744F2C">
                    <w:rPr>
                      <w:rFonts w:ascii="Arial Black" w:eastAsia="Times New Roman" w:hAnsi="Arial Black" w:cs="Times New Roman"/>
                      <w:b/>
                      <w:sz w:val="22"/>
                    </w:rPr>
                    <w:br/>
                    <w:t>Learner</w:t>
                  </w:r>
                </w:p>
              </w:tc>
            </w:tr>
            <w:tr w:rsidR="000B711C" w:rsidRPr="00744F2C" w:rsidTr="00940198">
              <w:trPr>
                <w:trHeight w:val="2523"/>
                <w:jc w:val="center"/>
              </w:trPr>
              <w:tc>
                <w:tcPr>
                  <w:tcW w:w="2016" w:type="dxa"/>
                  <w:tcBorders>
                    <w:right w:val="single" w:sz="6" w:space="0" w:color="000000"/>
                  </w:tcBorders>
                </w:tcPr>
                <w:p w:rsidR="000B711C" w:rsidRPr="00744F2C" w:rsidRDefault="000B711C"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lastRenderedPageBreak/>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0B711C" w:rsidRPr="00744F2C" w:rsidRDefault="000B711C"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0B711C" w:rsidRPr="00744F2C" w:rsidRDefault="000B711C"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0B711C" w:rsidRPr="00744F2C" w:rsidRDefault="000B711C" w:rsidP="00940198">
                  <w:pPr>
                    <w:overflowPunct w:val="0"/>
                    <w:autoSpaceDE w:val="0"/>
                    <w:autoSpaceDN w:val="0"/>
                    <w:adjustRightInd w:val="0"/>
                    <w:spacing w:before="0" w:after="0" w:line="240" w:lineRule="auto"/>
                    <w:ind w:left="-72" w:right="-72"/>
                    <w:textAlignment w:val="baseline"/>
                    <w:rPr>
                      <w:rFonts w:ascii="Calibri" w:eastAsia="Times New Roman" w:hAnsi="Calibri" w:cs="Times New Roman"/>
                      <w:sz w:val="18"/>
                      <w:szCs w:val="20"/>
                    </w:rPr>
                  </w:pPr>
                  <w:r w:rsidRPr="00744F2C">
                    <w:rPr>
                      <w:rFonts w:ascii="Calibri" w:eastAsia="Times New Roman" w:hAnsi="Calibri" w:cs="Arial"/>
                      <w:b/>
                      <w:bCs/>
                      <w:sz w:val="20"/>
                      <w:szCs w:val="20"/>
                    </w:rPr>
                    <w:t>Learner at this level may or may not have been exposed to knowledge, skills, &amp; attitudes required by academic standards of the project.</w:t>
                  </w:r>
                </w:p>
              </w:tc>
            </w:tr>
          </w:tbl>
          <w:p w:rsidR="000B711C" w:rsidRPr="00744F2C" w:rsidRDefault="000B711C" w:rsidP="00940198"/>
        </w:tc>
      </w:tr>
      <w:tr w:rsidR="000B711C" w:rsidRPr="00744F2C" w:rsidTr="00940198">
        <w:tc>
          <w:tcPr>
            <w:tcW w:w="1626" w:type="dxa"/>
            <w:tcBorders>
              <w:top w:val="single" w:sz="36" w:space="0" w:color="000000"/>
              <w:left w:val="single" w:sz="36" w:space="0" w:color="000000"/>
              <w:bottom w:val="single" w:sz="36" w:space="0" w:color="000000"/>
              <w:right w:val="single" w:sz="36" w:space="0" w:color="000000"/>
            </w:tcBorders>
            <w:shd w:val="clear" w:color="auto" w:fill="auto"/>
          </w:tcPr>
          <w:p w:rsidR="000B711C" w:rsidRPr="00744F2C" w:rsidRDefault="000B711C" w:rsidP="00940198">
            <w:pPr>
              <w:spacing w:before="60" w:after="60"/>
              <w:jc w:val="center"/>
            </w:pPr>
          </w:p>
        </w:tc>
        <w:tc>
          <w:tcPr>
            <w:tcW w:w="7734" w:type="dxa"/>
            <w:tcBorders>
              <w:top w:val="dashSmallGap" w:sz="24" w:space="0" w:color="33CCCC"/>
              <w:left w:val="single" w:sz="36" w:space="0" w:color="000000"/>
              <w:bottom w:val="dashSmallGap" w:sz="24" w:space="0" w:color="33CCCC"/>
            </w:tcBorders>
            <w:shd w:val="clear" w:color="auto" w:fill="auto"/>
          </w:tcPr>
          <w:p w:rsidR="000B711C" w:rsidRPr="00744F2C" w:rsidRDefault="000B711C" w:rsidP="00940198">
            <w:pPr>
              <w:rPr>
                <w:b/>
                <w:bCs/>
                <w:color w:val="0000FF"/>
                <w:sz w:val="28"/>
                <w:szCs w:val="28"/>
              </w:rPr>
            </w:pPr>
            <w:r w:rsidRPr="00744F2C">
              <w:rPr>
                <w:b/>
                <w:bCs/>
                <w:color w:val="0000FF"/>
                <w:sz w:val="28"/>
                <w:szCs w:val="28"/>
              </w:rPr>
              <w:t xml:space="preserve">1= Emergent Learner    </w:t>
            </w:r>
          </w:p>
          <w:p w:rsidR="000B711C" w:rsidRPr="00744F2C" w:rsidRDefault="000B711C" w:rsidP="00940198">
            <w:pPr>
              <w:rPr>
                <w:b/>
                <w:bCs/>
                <w:color w:val="0000FF"/>
                <w:sz w:val="28"/>
                <w:szCs w:val="28"/>
              </w:rPr>
            </w:pPr>
            <w:r w:rsidRPr="00744F2C">
              <w:rPr>
                <w:b/>
                <w:bCs/>
                <w:color w:val="0000FF"/>
                <w:sz w:val="28"/>
                <w:szCs w:val="28"/>
              </w:rPr>
              <w:t>2 = Developing Learner</w:t>
            </w:r>
          </w:p>
          <w:p w:rsidR="000B711C" w:rsidRPr="00744F2C" w:rsidRDefault="000B711C" w:rsidP="00940198">
            <w:pPr>
              <w:rPr>
                <w:b/>
                <w:bCs/>
                <w:color w:val="0000FF"/>
                <w:sz w:val="28"/>
                <w:szCs w:val="28"/>
              </w:rPr>
            </w:pPr>
            <w:r w:rsidRPr="00744F2C">
              <w:rPr>
                <w:b/>
                <w:bCs/>
                <w:color w:val="0000FF"/>
                <w:sz w:val="28"/>
                <w:szCs w:val="28"/>
              </w:rPr>
              <w:t xml:space="preserve">3 = Proficient Learner   </w:t>
            </w:r>
          </w:p>
          <w:p w:rsidR="000B711C" w:rsidRPr="00744F2C" w:rsidRDefault="000B711C" w:rsidP="00940198">
            <w:pPr>
              <w:rPr>
                <w:b/>
                <w:bCs/>
                <w:color w:val="0000FF"/>
                <w:sz w:val="28"/>
                <w:szCs w:val="28"/>
              </w:rPr>
            </w:pPr>
            <w:r w:rsidRPr="00744F2C">
              <w:rPr>
                <w:b/>
                <w:bCs/>
                <w:color w:val="0000FF"/>
                <w:sz w:val="28"/>
                <w:szCs w:val="28"/>
              </w:rPr>
              <w:t>4 = World-Class Learner</w:t>
            </w:r>
          </w:p>
        </w:tc>
      </w:tr>
    </w:tbl>
    <w:p w:rsidR="00726128" w:rsidRDefault="00726128">
      <w:bookmarkStart w:id="0" w:name="_GoBack"/>
      <w:bookmarkEnd w:id="0"/>
    </w:p>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B74"/>
    <w:multiLevelType w:val="hybridMultilevel"/>
    <w:tmpl w:val="B720DE44"/>
    <w:lvl w:ilvl="0" w:tplc="400EB3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1C"/>
    <w:rsid w:val="000B711C"/>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1C"/>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0B711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0B711C"/>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0B711C"/>
    <w:pPr>
      <w:ind w:left="720"/>
      <w:contextualSpacing/>
    </w:pPr>
  </w:style>
  <w:style w:type="table" w:styleId="TableGrid">
    <w:name w:val="Table Grid"/>
    <w:basedOn w:val="TableNormal"/>
    <w:uiPriority w:val="39"/>
    <w:rsid w:val="000B711C"/>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1C"/>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1C"/>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0B711C"/>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0B711C"/>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0B711C"/>
    <w:pPr>
      <w:ind w:left="720"/>
      <w:contextualSpacing/>
    </w:pPr>
  </w:style>
  <w:style w:type="table" w:styleId="TableGrid">
    <w:name w:val="Table Grid"/>
    <w:basedOn w:val="TableNormal"/>
    <w:uiPriority w:val="39"/>
    <w:rsid w:val="000B711C"/>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1C"/>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2017-07-25T14:27:00Z</dcterms:created>
  <dcterms:modified xsi:type="dcterms:W3CDTF">2017-07-25T14:28:00Z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23062</vt:lpwstr>
  </property>
  <property fmtid="{D5CDD505-2E9C-101B-9397-08002B2CF9AE}" name="NXPowerLiteSettings" pid="3">
    <vt:lpwstr>F7000400038000</vt:lpwstr>
  </property>
  <property fmtid="{D5CDD505-2E9C-101B-9397-08002B2CF9AE}" name="NXPowerLiteVersion" pid="4">
    <vt:lpwstr>D7.0.2</vt:lpwstr>
  </property>
</Properties>
</file>